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/>
        <w:jc w:val="both"/>
        <w:rPr>
          <w:rFonts w:hint="eastAsia" w:ascii="方正仿宋_GBK" w:hAnsi="方正仿宋_GBK" w:eastAsia="方正仿宋_GBK" w:cs="方正仿宋_GBK"/>
          <w:bCs/>
          <w:spacing w:val="2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重庆儿童救助基金会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关于征集“困境儿童防性侵教育”项目合作伙伴的通知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atLeast"/>
        <w:ind w:left="0" w:right="0"/>
        <w:jc w:val="both"/>
        <w:rPr>
          <w:rFonts w:hint="eastAsia" w:ascii="仿宋_GB2312" w:eastAsia="仿宋_GB2312" w:cs="仿宋_GB2312"/>
          <w:sz w:val="15"/>
          <w:szCs w:val="15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atLeast"/>
        <w:ind w:left="0" w:right="0"/>
        <w:jc w:val="left"/>
        <w:rPr>
          <w:rFonts w:eastAsia="方正仿宋_GBK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kern w:val="2"/>
          <w:sz w:val="32"/>
          <w:szCs w:val="32"/>
          <w:lang w:val="en-US" w:eastAsia="zh-CN" w:bidi="ar"/>
        </w:rPr>
        <w:t>市儿童类社会组织：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宋体" w:eastAsia="方正仿宋_GBK" w:cs="方正仿宋_GBK"/>
          <w:kern w:val="2"/>
          <w:sz w:val="32"/>
          <w:szCs w:val="32"/>
          <w:lang w:val="en-US" w:eastAsia="zh-CN" w:bidi="ar"/>
        </w:rPr>
        <w:t xml:space="preserve">    近年来，儿童遭受性侵害的案例呈持续高发趋势。2013年被媒体曝光的儿童性侵案件高达503起，平均1天曝光1.38起。</w:t>
      </w:r>
      <w:r>
        <w:rPr>
          <w:rFonts w:hint="eastAsia" w:ascii="方正仿宋_GBK" w:hAnsi="宋体" w:eastAsia="方正仿宋_GBK" w:cs="Times New Roman"/>
          <w:kern w:val="2"/>
          <w:sz w:val="32"/>
          <w:szCs w:val="32"/>
          <w:lang w:val="en-US" w:eastAsia="zh-CN" w:bidi="ar"/>
        </w:rPr>
        <w:t>重庆城市化进程速度快，流动人口、留守儿童数量众多，寄宿制学校的儿童长期处于封闭空间，性侵害风险增大，缺乏父母监护的留守儿童人身安全保障系数低。我市性教育和性知识普及教育起步晚，发展不平衡，水平参差不齐，师资严重不足，方式较单一。据调查，偏远地区的留守儿童，防性侵害教育几乎空白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为帮助困境儿童了解和掌握更多的防性侵知识和技巧，推动社会大众共同关注儿童健康成长。重庆儿童救助基金会（以下简称儿基会）决定在重庆市主城区启动“困境儿童防性侵教育项目”，现面向全市公开征集合作伙伴，</w:t>
      </w:r>
      <w:r>
        <w:rPr>
          <w:rFonts w:hint="eastAsia" w:ascii="Calibri" w:hAnsi="方正仿宋_GBK" w:eastAsia="方正仿宋_GBK" w:cs="方正仿宋_GBK"/>
          <w:kern w:val="2"/>
          <w:sz w:val="32"/>
          <w:szCs w:val="32"/>
          <w:lang w:val="en-US" w:eastAsia="zh-CN" w:bidi="ar"/>
        </w:rPr>
        <w:t>通知如下：</w:t>
      </w:r>
    </w:p>
    <w:p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一、总体目标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楷体_GBK" w:hAnsi="方正仿宋_GBK" w:eastAsia="方正楷体_GBK" w:cs="方正仿宋_GBK"/>
          <w:bCs/>
          <w:sz w:val="32"/>
          <w:szCs w:val="32"/>
          <w:lang w:val="en-US"/>
        </w:rPr>
      </w:pPr>
      <w:r>
        <w:rPr>
          <w:rFonts w:hint="eastAsia" w:ascii="方正楷体_GBK" w:hAnsi="方正仿宋_GBK" w:eastAsia="方正楷体_GBK" w:cs="方正仿宋_GBK"/>
          <w:bCs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结合试点学校实际情况，针对儿童和家长开设儿童防性侵课程，普及儿童性侵防范知识，提升儿童的自我保护意识和自我保护能力，同时为遭受性侵的儿童提供转介和资源链接服务。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楷体_GBK" w:hAnsi="方正仿宋_GBK" w:eastAsia="方正楷体_GBK" w:cs="方正仿宋_GBK"/>
          <w:bCs/>
          <w:sz w:val="32"/>
          <w:szCs w:val="32"/>
          <w:lang w:val="en-US"/>
        </w:rPr>
      </w:pPr>
      <w:r>
        <w:rPr>
          <w:rFonts w:hint="eastAsia" w:ascii="方正楷体_GBK" w:hAnsi="方正仿宋_GBK" w:eastAsia="方正楷体_GBK" w:cs="方正仿宋_GBK"/>
          <w:bCs/>
          <w:kern w:val="2"/>
          <w:sz w:val="32"/>
          <w:szCs w:val="32"/>
          <w:lang w:val="en-US" w:eastAsia="zh-CN" w:bidi="ar"/>
        </w:rPr>
        <w:t>（二）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组建一支由机构社工、学校教师、社会爱心人士组成的儿童防性侵专业种子老师队伍，提升儿童防性侵服务能力。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楷体_GBK" w:hAnsi="方正仿宋_GBK" w:eastAsia="方正楷体_GBK" w:cs="方正仿宋_GBK"/>
          <w:bCs/>
          <w:sz w:val="32"/>
          <w:szCs w:val="32"/>
          <w:lang w:val="en-US"/>
        </w:rPr>
      </w:pPr>
      <w:r>
        <w:rPr>
          <w:rFonts w:hint="eastAsia" w:ascii="方正楷体_GBK" w:hAnsi="方正仿宋_GBK" w:eastAsia="方正楷体_GBK" w:cs="方正仿宋_GBK"/>
          <w:bCs/>
          <w:kern w:val="2"/>
          <w:sz w:val="32"/>
          <w:szCs w:val="32"/>
          <w:lang w:val="en-US" w:eastAsia="zh-CN" w:bidi="ar"/>
        </w:rPr>
        <w:t>（三）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开发一套儿童预防性侵害的教材及操作手册（拟出版），形成可复制、可推广的儿童预防性侵害服务模式，提升社会关注度，积极推动教育部门将儿童防性侵课程纳入义务教育体系。</w:t>
      </w:r>
    </w:p>
    <w:p>
      <w:pPr>
        <w:pStyle w:val="11"/>
        <w:widowControl/>
        <w:spacing w:line="580" w:lineRule="exact"/>
        <w:ind w:left="0" w:firstLine="640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二、项目申报主体</w:t>
      </w:r>
    </w:p>
    <w:p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项目申报和实施的主体是经相关管理部门核准登记注册的社会组织，必须符合以下要求：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 w:firstLine="480" w:firstLineChars="15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（一）组织机构完善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。具有独立的法人资格、完善的组织结构和良好的社会信誉，且2015年年检合格，共征集4-6家合作伙伴，每家合作伙伴帮助2000名左右的困境儿童。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 w:firstLine="480" w:firstLineChars="15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（二）专业力量充足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。有一支稳定专业的服务团队，参与服务的专职人员不少于2人；对儿童防性侵教育项目感兴趣有一定的经验基础。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 w:firstLine="480" w:firstLineChars="15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（三）财务管理规范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。有健全的财务制度和独立的银行账号，财务状况良好。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800" w:firstLineChars="25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三、实施范围和服务内容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624" w:leftChars="297" w:right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（一）实施范围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：重庆市主城九区困境儿童较多的学校，学校可由承办单位自选或由儿基会推选。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624" w:leftChars="297" w:right="0"/>
        <w:jc w:val="both"/>
        <w:rPr>
          <w:rFonts w:hint="eastAsia" w:ascii="方正仿宋_GBK" w:hAnsi="ˎ̥ sans-serif" w:eastAsia="方正仿宋_GBK" w:cs="Times New Roman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（二）服务内容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：为困境儿童</w:t>
      </w:r>
      <w:r>
        <w:rPr>
          <w:rFonts w:hint="eastAsia" w:ascii="方正仿宋_GBK" w:hAnsi="Arial" w:eastAsia="方正仿宋_GBK" w:cs="Arial"/>
          <w:kern w:val="2"/>
          <w:sz w:val="32"/>
          <w:szCs w:val="32"/>
          <w:lang w:val="en-US" w:eastAsia="zh-CN" w:bidi="ar"/>
        </w:rPr>
        <w:t>提供4课时的防性侵教育服务，课程内容已由儿基会开发完善；做好项目的基础宣传工作；提炼和总结项目服务模式。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800" w:firstLineChars="25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四、承办机构具体要求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5" w:lineRule="atLeast"/>
        <w:ind w:left="0" w:right="0" w:firstLine="480"/>
        <w:jc w:val="left"/>
        <w:rPr>
          <w:rFonts w:hint="eastAsia" w:ascii="方正仿宋_GBK" w:hAnsi="Helvetica" w:eastAsia="方正仿宋_GBK" w:cs="Helvetica"/>
          <w:color w:val="333333"/>
          <w:kern w:val="0"/>
          <w:sz w:val="32"/>
          <w:szCs w:val="32"/>
          <w:shd w:val="clear" w:fill="FFFFFF"/>
          <w:lang w:val="en-US"/>
        </w:rPr>
      </w:pPr>
      <w:r>
        <w:rPr>
          <w:rFonts w:hint="eastAsia" w:ascii="方正仿宋_GBK" w:hAnsi="Helvetica" w:eastAsia="方正仿宋_GBK" w:cs="Helvetica"/>
          <w:color w:val="333333"/>
          <w:kern w:val="0"/>
          <w:sz w:val="32"/>
          <w:szCs w:val="32"/>
          <w:shd w:val="clear" w:fill="FFFFFF"/>
          <w:lang w:val="en-US" w:eastAsia="zh-CN" w:bidi="ar"/>
        </w:rPr>
        <w:t>（一）招募种子老师，组织种子老师参加儿基会培训并取得教学资质。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5" w:lineRule="atLeast"/>
        <w:ind w:left="0" w:right="0" w:firstLine="480"/>
        <w:jc w:val="left"/>
        <w:rPr>
          <w:rFonts w:hint="eastAsia" w:ascii="方正仿宋_GBK" w:hAnsi="Helvetica" w:eastAsia="方正仿宋_GBK" w:cs="Helvetica"/>
          <w:color w:val="333333"/>
          <w:kern w:val="0"/>
          <w:sz w:val="32"/>
          <w:szCs w:val="32"/>
          <w:shd w:val="clear" w:fill="FFFFFF"/>
          <w:lang w:val="en-US"/>
        </w:rPr>
      </w:pPr>
      <w:r>
        <w:rPr>
          <w:rFonts w:hint="eastAsia" w:ascii="方正仿宋_GBK" w:hAnsi="Helvetica" w:eastAsia="方正仿宋_GBK" w:cs="Helvetica"/>
          <w:color w:val="333333"/>
          <w:kern w:val="0"/>
          <w:sz w:val="32"/>
          <w:szCs w:val="32"/>
          <w:shd w:val="clear" w:fill="FFFFFF"/>
          <w:lang w:val="en-US" w:eastAsia="zh-CN" w:bidi="ar"/>
        </w:rPr>
        <w:t>（二）挑选合适的学校，实施儿童防性侵教育课程。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480" w:firstLineChars="150"/>
        <w:jc w:val="left"/>
        <w:rPr>
          <w:rFonts w:hint="eastAsia" w:ascii="方正仿宋_GBK" w:hAnsi="Helvetica" w:eastAsia="方正仿宋_GBK" w:cs="Helvetica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Helvetica" w:eastAsia="方正仿宋_GBK" w:cs="Helvetica"/>
          <w:color w:val="333333"/>
          <w:kern w:val="0"/>
          <w:sz w:val="32"/>
          <w:szCs w:val="32"/>
          <w:lang w:val="en-US" w:eastAsia="zh-CN" w:bidi="ar"/>
        </w:rPr>
        <w:t>（三）记录教学过程、传播项目理念、接受项目管理、总结和分享项目经验、提炼服务模式。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480" w:firstLineChars="150"/>
        <w:jc w:val="left"/>
        <w:rPr>
          <w:rFonts w:hint="eastAsia" w:ascii="方正仿宋_GBK" w:hAnsi="Helvetica" w:eastAsia="方正仿宋_GBK" w:cs="Helvetica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Helvetica" w:eastAsia="方正仿宋_GBK" w:cs="Helvetica"/>
          <w:color w:val="333333"/>
          <w:kern w:val="0"/>
          <w:sz w:val="32"/>
          <w:szCs w:val="32"/>
          <w:lang w:val="en-US" w:eastAsia="zh-CN" w:bidi="ar"/>
        </w:rPr>
        <w:t>（四）接收儿基会管理、监督和评估。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五、实施步骤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第一阶段：项目征集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eastAsia" w:ascii="方正仿宋_GBK" w:hAnsi="微软雅黑" w:eastAsia="方正仿宋_GBK" w:cs="微软雅黑"/>
          <w:sz w:val="32"/>
          <w:szCs w:val="32"/>
          <w:lang w:val="en-US"/>
        </w:rPr>
      </w:pPr>
      <w:r>
        <w:rPr>
          <w:rFonts w:hint="eastAsia" w:ascii="方正仿宋_GBK" w:hAnsi="微软雅黑" w:eastAsia="方正仿宋_GBK" w:cs="微软雅黑"/>
          <w:kern w:val="2"/>
          <w:sz w:val="32"/>
          <w:szCs w:val="32"/>
          <w:lang w:val="en-US" w:eastAsia="zh-CN" w:bidi="ar"/>
        </w:rPr>
        <w:t>发布公告（2016年2月24日至2016年3月2日）。通过发文、网络及社会动员等形式向社会发布公告。社会组织或心理咨询机构按照项目要求，在项目公告期内，通过</w:t>
      </w:r>
      <w:r>
        <w:rPr>
          <w:rFonts w:hint="eastAsia" w:ascii="方正仿宋_GBK" w:hAnsi="微软雅黑" w:eastAsia="方正仿宋_GBK" w:cs="微软雅黑"/>
          <w:kern w:val="2"/>
          <w:sz w:val="32"/>
          <w:szCs w:val="32"/>
          <w:u w:val="single"/>
          <w:lang w:val="en-US" w:eastAsia="zh-CN" w:bidi="ar"/>
        </w:rPr>
        <w:t>重庆儿童救助基金会</w:t>
      </w:r>
      <w:r>
        <w:rPr>
          <w:rFonts w:hint="eastAsia" w:ascii="方正仿宋_GBK" w:hAnsi="微软雅黑" w:eastAsia="方正仿宋_GBK" w:cs="微软雅黑"/>
          <w:kern w:val="2"/>
          <w:sz w:val="32"/>
          <w:szCs w:val="32"/>
          <w:lang w:val="en-US" w:eastAsia="zh-CN" w:bidi="ar"/>
        </w:rPr>
        <w:t>官方网站下载项目申请书（附件1）和预算表（附件2），填报后于3月2日17:00发送至邮箱</w:t>
      </w:r>
      <w:r>
        <w:rPr>
          <w:rFonts w:hint="eastAsia" w:ascii="方正仿宋_GBK" w:hAnsi="微软雅黑" w:eastAsia="方正仿宋_GBK" w:cs="微软雅黑"/>
          <w:kern w:val="2"/>
          <w:sz w:val="32"/>
          <w:szCs w:val="32"/>
          <w:u w:val="single"/>
          <w:lang w:val="en-US" w:eastAsia="zh-CN" w:bidi="ar"/>
        </w:rPr>
        <w:t>2245658533@qq.com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第二阶段：项目评审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仿宋_GBK" w:hAnsi="微软雅黑" w:eastAsia="方正仿宋_GBK" w:cs="微软雅黑"/>
          <w:sz w:val="32"/>
          <w:szCs w:val="32"/>
          <w:lang w:val="en-US"/>
        </w:rPr>
      </w:pPr>
      <w:r>
        <w:rPr>
          <w:rFonts w:hint="eastAsia" w:ascii="方正仿宋_GBK" w:hAnsi="微软雅黑" w:eastAsia="方正仿宋_GBK" w:cs="微软雅黑"/>
          <w:kern w:val="2"/>
          <w:sz w:val="32"/>
          <w:szCs w:val="32"/>
          <w:lang w:val="en-US" w:eastAsia="zh-CN" w:bidi="ar"/>
        </w:rPr>
        <w:t>1.评审（2016 年3 月3 日至 3月5日）。主办单位成立项目管理小组，对申报的项目进行评审。通过审核，预算考核，经儿基会评审获得资助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仿宋_GBK" w:hAnsi="微软雅黑" w:eastAsia="方正仿宋_GBK" w:cs="微软雅黑"/>
          <w:sz w:val="32"/>
          <w:szCs w:val="32"/>
          <w:lang w:val="en-US"/>
        </w:rPr>
      </w:pPr>
      <w:r>
        <w:rPr>
          <w:rFonts w:hint="eastAsia" w:ascii="方正仿宋_GBK" w:hAnsi="微软雅黑" w:eastAsia="方正仿宋_GBK" w:cs="微软雅黑"/>
          <w:kern w:val="2"/>
          <w:sz w:val="32"/>
          <w:szCs w:val="32"/>
          <w:lang w:val="en-US" w:eastAsia="zh-CN" w:bidi="ar"/>
        </w:rPr>
        <w:t>2.社会公示（2016 年 6月 5日至 3月8 日）。主办单位</w:t>
      </w:r>
      <w:r>
        <w:rPr>
          <w:rFonts w:hint="eastAsia" w:ascii="方正仿宋_GBK" w:hAnsi="微软雅黑" w:eastAsia="方正仿宋_GBK" w:cs="微软雅黑"/>
          <w:kern w:val="2"/>
          <w:sz w:val="32"/>
          <w:szCs w:val="32"/>
          <w:u w:val="single"/>
          <w:lang w:val="en-US" w:eastAsia="zh-CN" w:bidi="ar"/>
        </w:rPr>
        <w:t>重庆儿童救助基金会</w:t>
      </w:r>
      <w:r>
        <w:rPr>
          <w:rFonts w:hint="eastAsia" w:ascii="方正仿宋_GBK" w:hAnsi="微软雅黑" w:eastAsia="方正仿宋_GBK" w:cs="微软雅黑"/>
          <w:kern w:val="2"/>
          <w:sz w:val="32"/>
          <w:szCs w:val="32"/>
          <w:lang w:val="en-US" w:eastAsia="zh-CN" w:bidi="ar"/>
        </w:rPr>
        <w:t>在官方网站上向社会公示获选社会组织名单。在公示期间，未发生举报、投诉的社会组织或心理咨询机构，方可开展项目服务。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第三阶段：签订合同（ 2016年3 月 9日至3 月 11日）。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仿宋_GBK" w:hAnsi="微软雅黑" w:eastAsia="方正仿宋_GBK" w:cs="微软雅黑"/>
          <w:sz w:val="32"/>
          <w:szCs w:val="32"/>
          <w:lang w:val="en-US"/>
        </w:rPr>
      </w:pPr>
      <w:r>
        <w:rPr>
          <w:rFonts w:hint="eastAsia" w:ascii="方正仿宋_GBK" w:hAnsi="微软雅黑" w:eastAsia="方正仿宋_GBK" w:cs="微软雅黑"/>
          <w:kern w:val="2"/>
          <w:sz w:val="32"/>
          <w:szCs w:val="32"/>
          <w:lang w:val="en-US" w:eastAsia="zh-CN" w:bidi="ar"/>
        </w:rPr>
        <w:t>获选的社会组织与主办单位签订项目合同书。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第四阶段：项目实施。实施期为一年。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仿宋_GBK" w:hAnsi="微软雅黑" w:eastAsia="方正仿宋_GBK" w:cs="微软雅黑"/>
          <w:sz w:val="32"/>
          <w:szCs w:val="32"/>
          <w:lang w:val="en-US"/>
        </w:rPr>
      </w:pPr>
      <w:r>
        <w:rPr>
          <w:rFonts w:hint="eastAsia" w:ascii="方正仿宋_GBK" w:hAnsi="微软雅黑" w:eastAsia="方正仿宋_GBK" w:cs="微软雅黑"/>
          <w:kern w:val="2"/>
          <w:sz w:val="32"/>
          <w:szCs w:val="32"/>
          <w:lang w:val="en-US" w:eastAsia="zh-CN" w:bidi="ar"/>
        </w:rPr>
        <w:t>1.拨付项目经费。主办单位将项目经费按合同分期拨付至项目实施机构：项目合同签订后拨付预算的50%，中期评估通过后拨付30%，终期评估通过后拨付20%。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方正仿宋_GBK" w:hAnsi="微软雅黑" w:eastAsia="方正仿宋_GBK" w:cs="微软雅黑"/>
          <w:sz w:val="32"/>
          <w:szCs w:val="32"/>
          <w:lang w:val="en-US"/>
        </w:rPr>
      </w:pPr>
      <w:r>
        <w:rPr>
          <w:rFonts w:hint="eastAsia" w:ascii="方正仿宋_GBK" w:hAnsi="微软雅黑" w:eastAsia="方正仿宋_GBK" w:cs="微软雅黑"/>
          <w:kern w:val="2"/>
          <w:sz w:val="32"/>
          <w:szCs w:val="32"/>
          <w:lang w:val="en-US" w:eastAsia="zh-CN" w:bidi="ar"/>
        </w:rPr>
        <w:t xml:space="preserve">    2.督促项目实施。主办单位聘请相关专业人士，协助开展项目督导和社会组织能力培训。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仿宋_GBK" w:hAnsi="微软雅黑" w:eastAsia="方正仿宋_GBK" w:cs="微软雅黑"/>
          <w:sz w:val="32"/>
          <w:szCs w:val="32"/>
          <w:lang w:val="en-US"/>
        </w:rPr>
      </w:pPr>
      <w:r>
        <w:rPr>
          <w:rFonts w:hint="eastAsia" w:ascii="方正仿宋_GBK" w:hAnsi="微软雅黑" w:eastAsia="方正仿宋_GBK" w:cs="微软雅黑"/>
          <w:kern w:val="2"/>
          <w:sz w:val="32"/>
          <w:szCs w:val="32"/>
          <w:lang w:val="en-US" w:eastAsia="zh-CN" w:bidi="ar"/>
        </w:rPr>
        <w:t xml:space="preserve">3.组织监督评估。主办单位通过召开季度工作例会，对项目进行监测，组织期中和期未评估，督促获选项目按照项目要求规范使用资金并完成项目计划，保证项目成效。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第五阶段：项目总结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仿宋_GBK" w:hAnsi="微软雅黑" w:eastAsia="方正仿宋_GBK" w:cs="微软雅黑"/>
          <w:sz w:val="32"/>
          <w:szCs w:val="32"/>
          <w:lang w:val="en-US"/>
        </w:rPr>
      </w:pPr>
      <w:r>
        <w:rPr>
          <w:rFonts w:hint="eastAsia" w:ascii="方正仿宋_GBK" w:hAnsi="微软雅黑" w:eastAsia="方正仿宋_GBK" w:cs="微软雅黑"/>
          <w:kern w:val="2"/>
          <w:sz w:val="32"/>
          <w:szCs w:val="32"/>
          <w:lang w:val="en-US" w:eastAsia="zh-CN" w:bidi="ar"/>
        </w:rPr>
        <w:t>项目总结报告包含服务开展记录、宣传报道情况、服务使用者评分、服务参与者感想、合作伙伴及志愿者意见反馈、经费支出明细、视频、照片、数据等内容。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1050" w:right="0" w:hanging="1050" w:hangingChars="350"/>
        <w:jc w:val="left"/>
        <w:rPr>
          <w:rFonts w:hint="eastAsia" w:ascii="方正仿宋_GBK" w:hAnsi="方正仿宋_GBK" w:eastAsia="方正仿宋_GBK" w:cs="方正仿宋_GBK"/>
          <w:sz w:val="30"/>
          <w:szCs w:val="30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附件：1.重庆儿童救助基金会“困境儿童防性侵教育项目”申报书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eastAsia" w:ascii="方正仿宋_GBK" w:hAnsi="Calibri" w:eastAsia="方正仿宋_GBK" w:cs="Times New Roman"/>
          <w:sz w:val="30"/>
          <w:szCs w:val="30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 xml:space="preserve">    2.项目预算表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320"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重庆儿童救助基金会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640"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2016年2月24日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重庆儿童救助基金会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“困境儿童防性侵教育项目”申报书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40" w:firstLineChars="150"/>
        <w:jc w:val="both"/>
        <w:rPr>
          <w:rFonts w:hint="eastAsia" w:ascii="方正楷体_GBK" w:hAnsi="方正楷体_GBK" w:eastAsia="方正楷体_GBK" w:cs="方正楷体_GBK"/>
          <w:sz w:val="36"/>
          <w:szCs w:val="36"/>
          <w:u w:val="single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6"/>
          <w:szCs w:val="36"/>
          <w:lang w:val="en-US" w:eastAsia="zh-CN" w:bidi="ar"/>
        </w:rPr>
        <w:t>项目申报单位：</w:t>
      </w:r>
      <w:r>
        <w:rPr>
          <w:rFonts w:hint="eastAsia" w:ascii="方正楷体_GBK" w:hAnsi="方正楷体_GBK" w:eastAsia="方正楷体_GBK" w:cs="方正楷体_GBK"/>
          <w:kern w:val="2"/>
          <w:sz w:val="36"/>
          <w:szCs w:val="36"/>
          <w:u w:val="single"/>
          <w:lang w:val="en-US" w:eastAsia="zh-CN" w:bidi="ar"/>
        </w:rPr>
        <w:t xml:space="preserve">                          </w:t>
      </w:r>
      <w:r>
        <w:rPr>
          <w:rFonts w:hint="eastAsia" w:ascii="方正楷体_GBK" w:hAnsi="方正楷体_GBK" w:eastAsia="方正楷体_GBK" w:cs="方正楷体_GBK"/>
          <w:kern w:val="2"/>
          <w:sz w:val="36"/>
          <w:szCs w:val="36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40" w:firstLineChars="150"/>
        <w:jc w:val="both"/>
        <w:rPr>
          <w:rFonts w:hint="eastAsia" w:ascii="方正楷体_GBK" w:hAnsi="方正楷体_GBK" w:eastAsia="方正楷体_GBK" w:cs="方正楷体_GBK"/>
          <w:sz w:val="36"/>
          <w:szCs w:val="36"/>
          <w:u w:val="single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6"/>
          <w:szCs w:val="36"/>
          <w:lang w:val="en-US" w:eastAsia="zh-CN" w:bidi="ar"/>
        </w:rPr>
        <w:t>项目实施学校：</w:t>
      </w:r>
      <w:r>
        <w:rPr>
          <w:rFonts w:hint="eastAsia" w:ascii="方正楷体_GBK" w:hAnsi="方正楷体_GBK" w:eastAsia="方正楷体_GBK" w:cs="方正楷体_GBK"/>
          <w:kern w:val="2"/>
          <w:sz w:val="36"/>
          <w:szCs w:val="36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40" w:firstLineChars="150"/>
        <w:jc w:val="both"/>
        <w:rPr>
          <w:rFonts w:hint="eastAsia" w:ascii="方正楷体_GBK" w:hAnsi="方正楷体_GBK" w:eastAsia="方正楷体_GBK" w:cs="方正楷体_GBK"/>
          <w:sz w:val="36"/>
          <w:szCs w:val="36"/>
          <w:u w:val="single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6"/>
          <w:szCs w:val="36"/>
          <w:lang w:val="en-US" w:eastAsia="zh-CN" w:bidi="ar"/>
        </w:rPr>
        <w:t>项</w:t>
      </w:r>
      <w:r>
        <w:rPr>
          <w:rFonts w:hint="eastAsia" w:ascii="方正楷体_GBK" w:hAnsi="方正楷体_GBK" w:eastAsia="方正楷体_GBK" w:cs="方正楷体_GBK"/>
          <w:spacing w:val="-12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32"/>
          <w:kern w:val="2"/>
          <w:sz w:val="36"/>
          <w:szCs w:val="36"/>
          <w:lang w:val="en-US" w:eastAsia="zh-CN" w:bidi="ar"/>
        </w:rPr>
        <w:t>目负责人</w:t>
      </w:r>
      <w:r>
        <w:rPr>
          <w:rFonts w:hint="eastAsia" w:ascii="方正楷体_GBK" w:hAnsi="方正楷体_GBK" w:eastAsia="方正楷体_GBK" w:cs="方正楷体_GBK"/>
          <w:kern w:val="2"/>
          <w:sz w:val="36"/>
          <w:szCs w:val="36"/>
          <w:lang w:val="en-US" w:eastAsia="zh-CN" w:bidi="ar"/>
        </w:rPr>
        <w:t>：</w:t>
      </w:r>
      <w:r>
        <w:rPr>
          <w:rFonts w:hint="eastAsia" w:ascii="方正楷体_GBK" w:hAnsi="方正楷体_GBK" w:eastAsia="方正楷体_GBK" w:cs="方正楷体_GBK"/>
          <w:kern w:val="2"/>
          <w:sz w:val="36"/>
          <w:szCs w:val="36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40" w:firstLineChars="150"/>
        <w:jc w:val="both"/>
        <w:rPr>
          <w:rFonts w:hint="eastAsia" w:ascii="方正楷体_GBK" w:hAnsi="方正楷体_GBK" w:eastAsia="方正楷体_GBK" w:cs="方正楷体_GBK"/>
          <w:sz w:val="36"/>
          <w:szCs w:val="36"/>
          <w:u w:val="single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6"/>
          <w:szCs w:val="36"/>
          <w:lang w:val="en-US" w:eastAsia="zh-CN" w:bidi="ar"/>
        </w:rPr>
        <w:t>项目起止时间：</w:t>
      </w:r>
      <w:r>
        <w:rPr>
          <w:rFonts w:hint="eastAsia" w:ascii="方正楷体_GBK" w:hAnsi="方正楷体_GBK" w:eastAsia="方正楷体_GBK" w:cs="方正楷体_GBK"/>
          <w:kern w:val="2"/>
          <w:sz w:val="36"/>
          <w:szCs w:val="36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40" w:firstLineChars="150"/>
        <w:jc w:val="both"/>
        <w:rPr>
          <w:rFonts w:hint="eastAsia" w:ascii="方正楷体_GBK" w:hAnsi="方正楷体_GBK" w:eastAsia="方正楷体_GBK" w:cs="方正楷体_GBK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  <w:r>
        <w:rPr>
          <w:rFonts w:hint="eastAsia" w:ascii="Calibri" w:hAnsi="方正黑体_GBK" w:eastAsia="方正黑体_GBK" w:cs="方正黑体_GBK"/>
          <w:kern w:val="2"/>
          <w:sz w:val="32"/>
          <w:szCs w:val="32"/>
          <w:lang w:val="en-US" w:eastAsia="zh-CN" w:bidi="ar"/>
        </w:rPr>
        <w:t>重庆儿童救助基金会制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  <w:r>
        <w:rPr>
          <w:rFonts w:hint="default" w:ascii="Calibri" w:hAnsi="Calibri" w:eastAsia="方正黑体_GBK" w:cs="Times New Roman"/>
          <w:kern w:val="2"/>
          <w:sz w:val="32"/>
          <w:szCs w:val="32"/>
          <w:lang w:val="en-US" w:eastAsia="zh-CN" w:bidi="ar"/>
        </w:rPr>
        <w:t>2016</w:t>
      </w:r>
      <w:r>
        <w:rPr>
          <w:rFonts w:hint="eastAsia" w:ascii="Calibri" w:hAnsi="方正黑体_GBK" w:eastAsia="方正黑体_GBK" w:cs="方正黑体_GBK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Calibri" w:hAnsi="Calibri" w:eastAsia="方正黑体_GBK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Calibri" w:hAnsi="方正黑体_GBK" w:eastAsia="方正黑体_GBK" w:cs="方正黑体_GBK"/>
          <w:kern w:val="2"/>
          <w:sz w:val="32"/>
          <w:szCs w:val="32"/>
          <w:lang w:val="en-US" w:eastAsia="zh-CN" w:bidi="ar"/>
        </w:rPr>
        <w:t>月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tabs>
          <w:tab w:val="left" w:pos="2910"/>
        </w:tabs>
        <w:snapToGrid w:val="0"/>
        <w:spacing w:before="0" w:beforeAutospacing="1" w:after="0" w:afterAutospacing="1" w:line="520" w:lineRule="exact"/>
        <w:ind w:left="0" w:right="0"/>
        <w:jc w:val="center"/>
        <w:rPr>
          <w:rFonts w:hint="eastAsia" w:ascii="方正黑体_GBK" w:hAnsi="方正黑体_GBK" w:eastAsia="方正黑体_GBK" w:cs="宋体"/>
          <w:sz w:val="44"/>
          <w:szCs w:val="44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tabs>
          <w:tab w:val="left" w:pos="2910"/>
        </w:tabs>
        <w:snapToGrid w:val="0"/>
        <w:spacing w:before="0" w:beforeAutospacing="1" w:after="0" w:afterAutospacing="1" w:line="520" w:lineRule="exact"/>
        <w:ind w:left="0" w:right="0"/>
        <w:jc w:val="center"/>
        <w:rPr>
          <w:rFonts w:hint="eastAsia" w:ascii="方正小标宋_GBK" w:hAnsi="方正小标宋_GBK" w:eastAsia="方正小标宋_GBK" w:cs="宋体"/>
          <w:sz w:val="44"/>
          <w:szCs w:val="44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tabs>
          <w:tab w:val="left" w:pos="2910"/>
        </w:tabs>
        <w:snapToGrid w:val="0"/>
        <w:spacing w:before="0" w:beforeAutospacing="1" w:after="0" w:afterAutospacing="1" w:line="52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宋体"/>
          <w:sz w:val="44"/>
          <w:szCs w:val="44"/>
          <w:lang w:eastAsia="zh-CN"/>
        </w:rPr>
        <w:t>填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 xml:space="preserve"> 表 </w:t>
      </w:r>
      <w:r>
        <w:rPr>
          <w:rFonts w:hint="eastAsia" w:ascii="方正小标宋_GBK" w:hAnsi="方正小标宋_GBK" w:eastAsia="方正小标宋_GBK" w:cs="宋体"/>
          <w:sz w:val="44"/>
          <w:szCs w:val="44"/>
          <w:lang w:eastAsia="zh-CN"/>
        </w:rPr>
        <w:t>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 xml:space="preserve"> 明</w:t>
      </w:r>
    </w:p>
    <w:p>
      <w:pPr>
        <w:pStyle w:val="4"/>
        <w:keepNext w:val="0"/>
        <w:keepLines w:val="0"/>
        <w:widowControl/>
        <w:suppressLineNumbers w:val="0"/>
        <w:tabs>
          <w:tab w:val="left" w:pos="2910"/>
        </w:tabs>
        <w:snapToGrid w:val="0"/>
        <w:spacing w:before="0" w:beforeAutospacing="1" w:after="0" w:afterAutospacing="1" w:line="520" w:lineRule="exact"/>
        <w:ind w:left="0" w:right="0"/>
        <w:jc w:val="center"/>
        <w:rPr>
          <w:rFonts w:eastAsia="方正仿宋_GBK"/>
          <w:b/>
          <w:bCs w:val="0"/>
          <w:sz w:val="32"/>
          <w:szCs w:val="32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640" w:firstLineChars="200"/>
        <w:rPr>
          <w:rFonts w:eastAsia="方正仿宋_GBK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sz w:val="32"/>
          <w:szCs w:val="32"/>
          <w:lang w:eastAsia="zh-CN"/>
        </w:rPr>
        <w:t>一、本申报书为项目实施的格式合同，申报单位必须保证其真实性和严肃性。项目一经立项，合同即告成立。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640" w:firstLineChars="200"/>
        <w:rPr>
          <w:rFonts w:eastAsia="方正仿宋_GBK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sz w:val="32"/>
          <w:szCs w:val="32"/>
          <w:lang w:eastAsia="zh-CN"/>
        </w:rPr>
        <w:t>二、项目名称统一设置为：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640" w:firstLineChars="200"/>
        <w:rPr>
          <w:rFonts w:eastAsia="方正仿宋_GBK"/>
          <w:color w:val="000000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color w:val="000000"/>
          <w:sz w:val="32"/>
          <w:szCs w:val="32"/>
          <w:lang w:eastAsia="zh-CN"/>
        </w:rPr>
        <w:t>慈幼共创·教育项目——困境儿童防性侵教育。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640" w:firstLineChars="200"/>
        <w:rPr>
          <w:rFonts w:eastAsia="方正仿宋_GBK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sz w:val="32"/>
          <w:szCs w:val="32"/>
          <w:lang w:eastAsia="zh-CN"/>
        </w:rPr>
        <w:t>三、为保证统一规范，请按照说明在申报书规定的空白范围内填写各项内容，勿对格式进行修改。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640" w:firstLineChars="200"/>
        <w:rPr>
          <w:rFonts w:eastAsia="方正仿宋_GBK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sz w:val="32"/>
          <w:szCs w:val="32"/>
          <w:lang w:eastAsia="zh-CN"/>
        </w:rPr>
        <w:t>四、各申报单位均需填写附件</w:t>
      </w:r>
      <w:r>
        <w:rPr>
          <w:rFonts w:eastAsia="方正仿宋_GBK"/>
          <w:sz w:val="32"/>
          <w:szCs w:val="32"/>
          <w:lang w:val="en-US"/>
        </w:rPr>
        <w:t>1</w:t>
      </w:r>
      <w:r>
        <w:rPr>
          <w:rFonts w:hint="eastAsia" w:ascii="Calibri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eastAsia="方正仿宋_GBK"/>
          <w:sz w:val="32"/>
          <w:szCs w:val="32"/>
          <w:lang w:val="en-US"/>
        </w:rPr>
        <w:t>2</w:t>
      </w:r>
      <w:r>
        <w:rPr>
          <w:rFonts w:hint="eastAsia" w:ascii="Calibri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eastAsia="方正仿宋_GBK"/>
          <w:sz w:val="32"/>
          <w:szCs w:val="32"/>
          <w:lang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640" w:firstLineChars="200"/>
        <w:rPr>
          <w:rFonts w:eastAsia="方正仿宋_GBK"/>
          <w:color w:val="000000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sz w:val="32"/>
          <w:szCs w:val="32"/>
          <w:lang w:eastAsia="zh-CN"/>
        </w:rPr>
        <w:t>五、</w:t>
      </w:r>
      <w:r>
        <w:rPr>
          <w:rFonts w:hint="eastAsia" w:ascii="Calibri" w:hAnsi="方正仿宋_GBK" w:eastAsia="方正仿宋_GBK" w:cs="方正仿宋_GBK"/>
          <w:color w:val="000000"/>
          <w:sz w:val="32"/>
          <w:szCs w:val="32"/>
          <w:lang w:eastAsia="zh-CN"/>
        </w:rPr>
        <w:t>请将相关资质证明复印件（加盖公章）和项目申报书纸制件（加盖公章）</w:t>
      </w:r>
      <w:r>
        <w:rPr>
          <w:rFonts w:hint="eastAsia" w:ascii="Calibri" w:hAnsi="方正仿宋_GBK" w:eastAsia="方正仿宋_GBK" w:cs="方正仿宋_GBK"/>
          <w:sz w:val="32"/>
          <w:szCs w:val="32"/>
          <w:lang w:eastAsia="zh-CN"/>
        </w:rPr>
        <w:t>一式两份交至重庆儿童救助基金会（江北区观音桥步行街同聚远景大厦</w:t>
      </w:r>
      <w:r>
        <w:rPr>
          <w:rFonts w:eastAsia="方正仿宋_GBK"/>
          <w:sz w:val="32"/>
          <w:szCs w:val="32"/>
          <w:lang w:val="en-US"/>
        </w:rPr>
        <w:t>14</w:t>
      </w:r>
      <w:r>
        <w:rPr>
          <w:rFonts w:hint="eastAsia" w:ascii="Calibri" w:hAnsi="方正仿宋_GBK" w:eastAsia="方正仿宋_GBK" w:cs="方正仿宋_GBK"/>
          <w:sz w:val="32"/>
          <w:szCs w:val="32"/>
          <w:lang w:eastAsia="zh-CN"/>
        </w:rPr>
        <w:t>楼），每一份单独装</w:t>
      </w:r>
      <w:r>
        <w:rPr>
          <w:rFonts w:hint="eastAsia" w:ascii="Calibri" w:hAnsi="方正仿宋_GBK" w:eastAsia="方正仿宋_GBK" w:cs="方正仿宋_GBK"/>
          <w:color w:val="000000"/>
          <w:sz w:val="32"/>
          <w:szCs w:val="32"/>
          <w:lang w:eastAsia="zh-CN"/>
        </w:rPr>
        <w:t>订成册，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"mailto:同时报送电子档到邮箱2245658533@qq.com" </w:instrText>
      </w:r>
      <w:r>
        <w:rPr>
          <w:lang w:val="en-US"/>
        </w:rPr>
        <w:fldChar w:fldCharType="separate"/>
      </w:r>
      <w:r>
        <w:rPr>
          <w:rStyle w:val="7"/>
          <w:rFonts w:hint="eastAsia" w:ascii="Calibri" w:hAnsi="方正仿宋_GBK" w:eastAsia="方正仿宋_GBK" w:cs="方正仿宋_GBK"/>
          <w:sz w:val="32"/>
          <w:szCs w:val="32"/>
          <w:u w:val="single"/>
          <w:lang w:val="en-US"/>
        </w:rPr>
        <w:t>同时报送电子档到邮箱</w:t>
      </w:r>
      <w:r>
        <w:rPr>
          <w:rStyle w:val="7"/>
          <w:rFonts w:eastAsia="方正仿宋_GBK"/>
          <w:sz w:val="32"/>
          <w:szCs w:val="32"/>
          <w:u w:val="single"/>
          <w:lang w:val="en-US"/>
        </w:rPr>
        <w:t>2245658533@qq.com</w:t>
      </w:r>
      <w:r>
        <w:rPr>
          <w:lang w:val="en-US"/>
        </w:rPr>
        <w:fldChar w:fldCharType="end"/>
      </w:r>
      <w:r>
        <w:rPr>
          <w:rFonts w:hint="eastAsia" w:ascii="Calibri" w:hAnsi="方正仿宋_GBK" w:eastAsia="方正仿宋_GBK" w:cs="方正仿宋_GBK"/>
          <w:color w:val="000000"/>
          <w:sz w:val="32"/>
          <w:szCs w:val="32"/>
          <w:lang w:eastAsia="zh-CN"/>
        </w:rPr>
        <w:t>。</w:t>
      </w:r>
      <w:r>
        <w:rPr>
          <w:rFonts w:eastAsia="方正仿宋_GBK"/>
          <w:color w:val="000000"/>
          <w:sz w:val="32"/>
          <w:szCs w:val="32"/>
          <w:lang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640" w:firstLineChars="200"/>
        <w:rPr>
          <w:rFonts w:eastAsia="方正仿宋_GBK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sz w:val="32"/>
          <w:szCs w:val="32"/>
          <w:lang w:eastAsia="zh-CN"/>
        </w:rPr>
        <w:t>六、</w:t>
      </w:r>
      <w:r>
        <w:rPr>
          <w:rFonts w:hint="eastAsia" w:ascii="Calibri" w:hAnsi="方正仿宋_GBK" w:eastAsia="方正仿宋_GBK" w:cs="方正仿宋_GBK"/>
          <w:sz w:val="32"/>
          <w:szCs w:val="32"/>
          <w:lang w:val="zh-CN" w:eastAsia="zh-CN"/>
        </w:rPr>
        <w:t>本申报书由重庆儿童救助基金会负责监制并解释。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640" w:firstLineChars="200"/>
        <w:rPr>
          <w:rFonts w:eastAsia="方正仿宋_GBK"/>
          <w:sz w:val="32"/>
          <w:szCs w:val="32"/>
          <w:lang w:val="zh-CN" w:eastAsia="zh-CN"/>
        </w:rPr>
      </w:pPr>
      <w:r>
        <w:rPr>
          <w:rFonts w:hint="eastAsia" w:ascii="Calibri" w:hAnsi="方正仿宋_GBK" w:eastAsia="方正仿宋_GBK" w:cs="方正仿宋_GBK"/>
          <w:sz w:val="32"/>
          <w:szCs w:val="32"/>
          <w:lang w:eastAsia="zh-CN"/>
        </w:rPr>
        <w:t>七、</w:t>
      </w:r>
      <w:r>
        <w:rPr>
          <w:rFonts w:hint="eastAsia" w:ascii="Calibri" w:hAnsi="方正仿宋_GBK" w:eastAsia="方正仿宋_GBK" w:cs="方正仿宋_GBK"/>
          <w:sz w:val="32"/>
          <w:szCs w:val="32"/>
          <w:lang w:val="zh-CN" w:eastAsia="zh-CN"/>
        </w:rPr>
        <w:t>联系人：冉雪莲，联系电话：</w:t>
      </w:r>
      <w:r>
        <w:rPr>
          <w:rFonts w:eastAsia="方正仿宋_GBK"/>
          <w:sz w:val="32"/>
          <w:szCs w:val="32"/>
          <w:lang w:val="zh-CN" w:eastAsia="zh-CN"/>
        </w:rPr>
        <w:t>67872717</w:t>
      </w:r>
      <w:r>
        <w:rPr>
          <w:rFonts w:hint="eastAsia" w:ascii="Calibri" w:hAnsi="方正仿宋_GBK" w:eastAsia="方正仿宋_GBK" w:cs="方正仿宋_GBK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eastAsia="方正黑体_GBK"/>
          <w:sz w:val="32"/>
          <w:szCs w:val="32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tabs>
          <w:tab w:val="left" w:pos="2910"/>
        </w:tabs>
        <w:snapToGrid w:val="0"/>
        <w:spacing w:before="0" w:beforeAutospacing="1" w:after="0" w:afterAutospacing="1" w:line="579" w:lineRule="exact"/>
        <w:ind w:left="0" w:right="0"/>
        <w:jc w:val="center"/>
        <w:rPr>
          <w:rFonts w:hint="eastAsia" w:ascii="方正小标宋_GBK" w:hAnsi="方正小标宋_GBK" w:eastAsia="方正小标宋_GBK" w:cs="宋体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宋体"/>
          <w:sz w:val="44"/>
          <w:szCs w:val="44"/>
          <w:lang w:eastAsia="zh-CN"/>
        </w:rPr>
        <w:t>承 诺 书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79" w:lineRule="exact"/>
        <w:ind w:left="0" w:right="0" w:firstLine="560" w:firstLineChars="200"/>
        <w:jc w:val="left"/>
        <w:rPr>
          <w:rFonts w:eastAsia="方正仿宋_GBK"/>
          <w:kern w:val="0"/>
          <w:sz w:val="28"/>
          <w:szCs w:val="28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  <w:rPr>
          <w:rFonts w:eastAsia="方正仿宋_GBK"/>
          <w:kern w:val="0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kern w:val="0"/>
          <w:sz w:val="32"/>
          <w:szCs w:val="32"/>
          <w:lang w:eastAsia="zh-CN"/>
        </w:rPr>
        <w:t>本单位保证此项目申报书填报的所有内容及提交的所有资料均真实、合法、有效，并承诺在项目申报及实施过程中按照要求认真做好各项工作，积极接受项目监管、审计和评估，承担相应的法律责任。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  <w:rPr>
          <w:rFonts w:eastAsia="方正仿宋_GBK"/>
          <w:kern w:val="0"/>
          <w:sz w:val="32"/>
          <w:szCs w:val="32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  <w:rPr>
          <w:rFonts w:eastAsia="方正仿宋_GBK"/>
          <w:kern w:val="0"/>
          <w:sz w:val="32"/>
          <w:szCs w:val="32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  <w:rPr>
          <w:rFonts w:eastAsia="方正仿宋_GBK"/>
          <w:kern w:val="0"/>
          <w:sz w:val="32"/>
          <w:szCs w:val="32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  <w:rPr>
          <w:rFonts w:eastAsia="方正仿宋_GBK"/>
          <w:kern w:val="0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kern w:val="0"/>
          <w:sz w:val="32"/>
          <w:szCs w:val="32"/>
          <w:lang w:eastAsia="zh-CN"/>
        </w:rPr>
        <w:t>法定代表人签字：</w:t>
      </w:r>
      <w:r>
        <w:rPr>
          <w:rFonts w:eastAsia="方正仿宋_GBK"/>
          <w:kern w:val="0"/>
          <w:sz w:val="32"/>
          <w:szCs w:val="32"/>
          <w:lang w:val="en-US"/>
        </w:rPr>
        <w:t xml:space="preserve">                </w:t>
      </w:r>
      <w:r>
        <w:rPr>
          <w:rFonts w:hint="eastAsia" w:ascii="Calibri" w:hAnsi="方正仿宋_GBK" w:eastAsia="方正仿宋_GBK" w:cs="方正仿宋_GBK"/>
          <w:kern w:val="0"/>
          <w:sz w:val="32"/>
          <w:szCs w:val="32"/>
          <w:lang w:eastAsia="zh-CN"/>
        </w:rPr>
        <w:t>（单位盖章）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79" w:lineRule="exact"/>
        <w:ind w:left="0" w:right="0" w:firstLine="5120" w:firstLineChars="1600"/>
        <w:rPr>
          <w:rFonts w:hint="eastAsia" w:ascii="Calibri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Calibri" w:hAnsi="方正仿宋_GBK" w:eastAsia="方正仿宋_GBK" w:cs="方正仿宋_GBK"/>
          <w:kern w:val="0"/>
          <w:sz w:val="32"/>
          <w:szCs w:val="32"/>
          <w:lang w:eastAsia="zh-CN"/>
        </w:rPr>
        <w:t>年</w:t>
      </w:r>
      <w:r>
        <w:rPr>
          <w:rFonts w:eastAsia="方正仿宋_GBK"/>
          <w:kern w:val="0"/>
          <w:sz w:val="32"/>
          <w:szCs w:val="32"/>
          <w:lang w:val="en-US"/>
        </w:rPr>
        <w:t xml:space="preserve">    </w:t>
      </w:r>
      <w:r>
        <w:rPr>
          <w:rFonts w:hint="eastAsia" w:ascii="Calibri" w:hAnsi="方正仿宋_GBK" w:eastAsia="方正仿宋_GBK" w:cs="方正仿宋_GBK"/>
          <w:kern w:val="0"/>
          <w:sz w:val="32"/>
          <w:szCs w:val="32"/>
          <w:lang w:eastAsia="zh-CN"/>
        </w:rPr>
        <w:t>月</w:t>
      </w:r>
      <w:r>
        <w:rPr>
          <w:rFonts w:eastAsia="方正仿宋_GBK"/>
          <w:kern w:val="0"/>
          <w:sz w:val="32"/>
          <w:szCs w:val="32"/>
          <w:lang w:val="en-US"/>
        </w:rPr>
        <w:t xml:space="preserve">    </w:t>
      </w:r>
      <w:r>
        <w:rPr>
          <w:rFonts w:hint="eastAsia" w:ascii="Calibri" w:hAnsi="方正仿宋_GBK" w:eastAsia="方正仿宋_GBK" w:cs="方正仿宋_GBK"/>
          <w:kern w:val="0"/>
          <w:sz w:val="32"/>
          <w:szCs w:val="32"/>
          <w:lang w:eastAsia="zh-CN"/>
        </w:rPr>
        <w:t>日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79" w:lineRule="exact"/>
        <w:ind w:left="0" w:right="0" w:firstLine="5120" w:firstLineChars="1600"/>
        <w:rPr>
          <w:rFonts w:hint="eastAsia" w:ascii="Calibri" w:hAnsi="方正仿宋_GBK" w:eastAsia="方正仿宋_GBK" w:cs="方正仿宋_GBK"/>
          <w:kern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79" w:lineRule="exact"/>
        <w:ind w:left="0" w:right="0" w:firstLine="5120" w:firstLineChars="1600"/>
        <w:rPr>
          <w:rFonts w:hint="eastAsia" w:ascii="Calibri" w:hAnsi="方正仿宋_GBK" w:eastAsia="方正仿宋_GBK" w:cs="方正仿宋_GBK"/>
          <w:kern w:val="0"/>
          <w:sz w:val="32"/>
          <w:szCs w:val="32"/>
          <w:lang w:val="en-US" w:eastAsia="zh-CN"/>
        </w:rPr>
      </w:pPr>
    </w:p>
    <w:tbl>
      <w:tblPr>
        <w:tblStyle w:val="8"/>
        <w:tblW w:w="908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812"/>
        <w:gridCol w:w="746"/>
        <w:gridCol w:w="1379"/>
        <w:gridCol w:w="229"/>
        <w:gridCol w:w="1226"/>
        <w:gridCol w:w="1419"/>
        <w:gridCol w:w="15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736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</w:tabs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执行地点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申报单位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受益人数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楷体_GBK" w:hAnsi="方正楷体_GBK" w:eastAsia="方正楷体_GBK" w:cs="方正楷体_GBK"/>
                <w:sz w:val="24"/>
                <w:szCs w:val="22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2"/>
                <w:lang w:val="en-US" w:eastAsia="zh-CN" w:bidi="ar"/>
              </w:rPr>
              <w:t>（填写直接受益人群数量）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银行账户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户  名</w:t>
            </w:r>
          </w:p>
        </w:tc>
        <w:tc>
          <w:tcPr>
            <w:tcW w:w="5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开户行</w:t>
            </w:r>
          </w:p>
        </w:tc>
        <w:tc>
          <w:tcPr>
            <w:tcW w:w="5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开户账号</w:t>
            </w:r>
          </w:p>
        </w:tc>
        <w:tc>
          <w:tcPr>
            <w:tcW w:w="5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280" w:firstLine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职务/职称/职业资格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办公电话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280" w:firstLine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项目负责人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项目联系人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项目专职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社   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140" w:firstLineChars="5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项目背景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（阐释项目实施的必要性、可行性、创新性、示范性四方面）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目标任务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服务内容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进度安排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 xml:space="preserve"> （包括时间、地点、主要内容等）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预期成果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资金预算</w:t>
            </w:r>
          </w:p>
        </w:tc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支出明细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预算明细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服务经费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场地费用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物资费用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交通费用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其它费用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督导经费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督导费用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督导交通、食宿费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人员费用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工 资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五险一金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志愿者补贴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其它费用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管理费用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机构管理费用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税 金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其它费用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086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8"/>
                <w:szCs w:val="28"/>
              </w:rPr>
              <w:t>申报单位意见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负责人（签字）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单位（盖章）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  <w:t xml:space="preserve"> 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086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评审结论：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8400"/>
              </w:tabs>
              <w:snapToGrid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8400"/>
              </w:tabs>
              <w:snapToGrid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经评项目管理小组决定，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同意/不同意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资助该项目，核定预算金额为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万元。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 xml:space="preserve">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1120" w:firstLine="560" w:firstLineChars="20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重庆儿童救助基金会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年   月   日</w:t>
            </w:r>
          </w:p>
        </w:tc>
      </w:tr>
    </w:tbl>
    <w:p>
      <w:pP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7" w:charSpace="0"/>
        </w:sectPr>
      </w:pPr>
      <w:bookmarkStart w:id="0" w:name="_GoBack"/>
      <w:bookmarkEnd w:id="0"/>
    </w:p>
    <w:tbl>
      <w:tblPr>
        <w:tblStyle w:val="8"/>
        <w:tblW w:w="14078" w:type="dxa"/>
        <w:tblInd w:w="96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487"/>
        <w:gridCol w:w="1423"/>
        <w:gridCol w:w="1189"/>
        <w:gridCol w:w="1969"/>
        <w:gridCol w:w="1016"/>
        <w:gridCol w:w="1679"/>
        <w:gridCol w:w="2011"/>
        <w:gridCol w:w="1016"/>
      </w:tblGrid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7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_GBK" w:hAnsi="宋体" w:eastAsia="方正小标宋_GBK" w:cs="宋体"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2"/>
                <w:szCs w:val="32"/>
                <w:lang w:val="en-US" w:eastAsia="zh-CN" w:bidi="ar"/>
              </w:rPr>
              <w:t>附件2 项目预算表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509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项目编号</w:t>
            </w:r>
          </w:p>
        </w:tc>
        <w:tc>
          <w:tcPr>
            <w:tcW w:w="572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（由儿基会填写）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机构名称</w:t>
            </w:r>
          </w:p>
        </w:tc>
        <w:tc>
          <w:tcPr>
            <w:tcW w:w="509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申请金额</w:t>
            </w:r>
          </w:p>
        </w:tc>
        <w:tc>
          <w:tcPr>
            <w:tcW w:w="5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类别</w:t>
            </w:r>
          </w:p>
        </w:tc>
        <w:tc>
          <w:tcPr>
            <w:tcW w:w="10303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详情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一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项目费用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用途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单价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单位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数量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数量说明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总额（元）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1.1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1.2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1.3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1.4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二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活动费用小计</w:t>
            </w:r>
          </w:p>
        </w:tc>
        <w:tc>
          <w:tcPr>
            <w:tcW w:w="103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¥</w:t>
            </w: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 xml:space="preserve">                                                                            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三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管理费(10%)</w:t>
            </w:r>
          </w:p>
        </w:tc>
        <w:tc>
          <w:tcPr>
            <w:tcW w:w="103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¥</w:t>
            </w: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 xml:space="preserve">                                                                            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四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税金（5.5%）</w:t>
            </w:r>
          </w:p>
        </w:tc>
        <w:tc>
          <w:tcPr>
            <w:tcW w:w="103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¥</w:t>
            </w: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 xml:space="preserve">                                                                            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五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预算总额（元）</w:t>
            </w:r>
          </w:p>
        </w:tc>
        <w:tc>
          <w:tcPr>
            <w:tcW w:w="10303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¥</w:t>
            </w: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 xml:space="preserve">                                                                                      -   </w:t>
            </w: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1384"/>
        </w:tabs>
        <w:spacing w:before="0" w:beforeAutospacing="0" w:after="0" w:afterAutospacing="0" w:line="400" w:lineRule="exact"/>
        <w:ind w:left="96" w:right="0"/>
        <w:jc w:val="left"/>
        <w:rPr>
          <w:rFonts w:hint="eastAsia" w:ascii="方正仿宋_GBK" w:hAnsi="方正仿宋_GBK" w:eastAsia="方正仿宋_GBK" w:cs="方正仿宋_GBK"/>
          <w:kern w:val="0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2"/>
          <w:lang w:val="en-US" w:eastAsia="zh-CN" w:bidi="ar"/>
        </w:rPr>
        <w:t>备注：</w:t>
      </w:r>
      <w:r>
        <w:rPr>
          <w:rFonts w:hint="eastAsia" w:ascii="方正仿宋_GBK" w:hAnsi="方正仿宋_GBK" w:eastAsia="方正仿宋_GBK" w:cs="方正仿宋_GBK"/>
          <w:kern w:val="0"/>
          <w:sz w:val="21"/>
          <w:szCs w:val="22"/>
          <w:lang w:val="en-US" w:eastAsia="zh-CN" w:bidi="ar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21"/>
          <w:szCs w:val="22"/>
          <w:lang w:val="en-US" w:eastAsia="zh-CN" w:bidi="ar"/>
        </w:rPr>
        <w:t>1、志愿者补贴，原则上按照每人不超过50元/天的补贴标准编报。</w:t>
      </w:r>
    </w:p>
    <w:p>
      <w:pPr>
        <w:keepNext w:val="0"/>
        <w:keepLines w:val="0"/>
        <w:widowControl w:val="0"/>
        <w:suppressLineNumbers w:val="0"/>
        <w:tabs>
          <w:tab w:val="left" w:pos="1384"/>
        </w:tabs>
        <w:spacing w:before="0" w:beforeAutospacing="0" w:after="0" w:afterAutospacing="0" w:line="400" w:lineRule="exact"/>
        <w:ind w:left="96" w:right="0"/>
        <w:jc w:val="left"/>
        <w:rPr>
          <w:rFonts w:hint="eastAsia" w:ascii="方正仿宋_GBK" w:hAnsi="方正仿宋_GBK" w:eastAsia="方正仿宋_GBK" w:cs="方正仿宋_GBK"/>
          <w:kern w:val="0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21"/>
          <w:szCs w:val="22"/>
          <w:lang w:val="en-US" w:eastAsia="zh-CN" w:bidi="ar"/>
        </w:rPr>
        <w:t>2、涉及到人员费用需要注明人员的工作量和具体事项，专家和社工等专业人员请在备注栏注明其专业资质。</w:t>
      </w:r>
    </w:p>
    <w:p>
      <w:pPr>
        <w:keepNext w:val="0"/>
        <w:keepLines w:val="0"/>
        <w:widowControl w:val="0"/>
        <w:suppressLineNumbers w:val="0"/>
        <w:tabs>
          <w:tab w:val="left" w:pos="1384"/>
        </w:tabs>
        <w:spacing w:before="0" w:beforeAutospacing="0" w:after="0" w:afterAutospacing="0" w:line="400" w:lineRule="exact"/>
        <w:ind w:left="96" w:right="0"/>
        <w:jc w:val="left"/>
        <w:rPr>
          <w:rFonts w:hint="eastAsia" w:ascii="方正仿宋_GBK" w:hAnsi="方正仿宋_GBK" w:eastAsia="方正仿宋_GBK" w:cs="方正仿宋_GBK"/>
          <w:kern w:val="0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21"/>
          <w:szCs w:val="22"/>
          <w:lang w:val="en-US" w:eastAsia="zh-CN" w:bidi="ar"/>
        </w:rPr>
        <w:t>3、对于不用交5.5%营业税的项目，将税金一栏标记为0。</w:t>
      </w:r>
    </w:p>
    <w:p>
      <w:pPr>
        <w:keepNext w:val="0"/>
        <w:keepLines w:val="0"/>
        <w:widowControl/>
        <w:suppressLineNumbers w:val="0"/>
        <w:tabs>
          <w:tab w:val="left" w:pos="1384"/>
          <w:tab w:val="left" w:pos="5294"/>
        </w:tabs>
        <w:spacing w:before="0" w:beforeAutospacing="0" w:after="0" w:afterAutospacing="0" w:line="400" w:lineRule="exact"/>
        <w:ind w:left="96" w:right="0"/>
        <w:jc w:val="left"/>
        <w:rPr>
          <w:rFonts w:hint="eastAsia" w:ascii="方正仿宋_GBK" w:hAnsi="宋体" w:eastAsia="方正仿宋_GBK" w:cs="宋体"/>
          <w:kern w:val="0"/>
          <w:sz w:val="20"/>
          <w:szCs w:val="20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21"/>
          <w:szCs w:val="22"/>
          <w:lang w:val="en-US" w:eastAsia="zh-CN" w:bidi="ar"/>
        </w:rPr>
        <w:t>4、项目经费原则上不得用于购买固定资产。</w:t>
      </w:r>
      <w:r>
        <w:rPr>
          <w:rFonts w:hint="eastAsia" w:ascii="方正仿宋_GBK" w:hAnsi="方正仿宋_GBK" w:eastAsia="方正仿宋_GBK" w:cs="方正仿宋_GBK"/>
          <w:kern w:val="0"/>
          <w:sz w:val="21"/>
          <w:szCs w:val="22"/>
          <w:lang w:val="en-US" w:eastAsia="zh-CN" w:bidi="ar"/>
        </w:rPr>
        <w:tab/>
      </w:r>
    </w:p>
    <w:p>
      <w:pPr>
        <w:rPr>
          <w:rFonts w:hint="eastAsia" w:ascii="方正仿宋_GBK" w:hAnsi="宋体" w:eastAsia="方正仿宋_GBK" w:cs="宋体"/>
          <w:sz w:val="20"/>
          <w:szCs w:val="20"/>
          <w:lang w:val="en-US" w:eastAsia="zh-CN" w:bidi="ar"/>
        </w:rPr>
        <w:sectPr>
          <w:pgSz w:w="16838" w:h="11906" w:orient="landscape"/>
          <w:pgMar w:top="1440" w:right="1800" w:bottom="1440" w:left="1800" w:header="851" w:footer="992" w:gutter="0"/>
          <w:cols w:space="425" w:num="1"/>
          <w:docGrid w:type="linesAndChars" w:linePitch="317" w:charSpace="609"/>
        </w:sect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15"/>
        <w:jc w:val="both"/>
        <w:rPr>
          <w:sz w:val="28"/>
          <w:szCs w:val="28"/>
          <w:lang w:val="en-US"/>
        </w:rPr>
      </w:pPr>
    </w:p>
    <w:p>
      <w:pPr/>
    </w:p>
    <w:sectPr>
      <w:pgSz w:w="11906" w:h="16838"/>
      <w:pgMar w:top="1797" w:right="1440" w:bottom="1797" w:left="1440" w:header="851" w:footer="992" w:gutter="0"/>
      <w:cols w:space="425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 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643FE"/>
    <w:rsid w:val="01DE2338"/>
    <w:rsid w:val="022B4997"/>
    <w:rsid w:val="04335AB4"/>
    <w:rsid w:val="081C0033"/>
    <w:rsid w:val="0A040540"/>
    <w:rsid w:val="0BD672DD"/>
    <w:rsid w:val="124F7E4F"/>
    <w:rsid w:val="13A41089"/>
    <w:rsid w:val="144B5E14"/>
    <w:rsid w:val="21B05E87"/>
    <w:rsid w:val="23120CBA"/>
    <w:rsid w:val="23514587"/>
    <w:rsid w:val="29025656"/>
    <w:rsid w:val="303C2B6F"/>
    <w:rsid w:val="30416FF7"/>
    <w:rsid w:val="32794E75"/>
    <w:rsid w:val="329B1F75"/>
    <w:rsid w:val="3343672A"/>
    <w:rsid w:val="35E2083A"/>
    <w:rsid w:val="39011DF7"/>
    <w:rsid w:val="39950EA6"/>
    <w:rsid w:val="3AB1550D"/>
    <w:rsid w:val="3CBF3737"/>
    <w:rsid w:val="3D9804AE"/>
    <w:rsid w:val="41825F96"/>
    <w:rsid w:val="43561A98"/>
    <w:rsid w:val="4EDD106E"/>
    <w:rsid w:val="53353DAD"/>
    <w:rsid w:val="53ED54C2"/>
    <w:rsid w:val="5C0A00CE"/>
    <w:rsid w:val="617F14DD"/>
    <w:rsid w:val="63490A30"/>
    <w:rsid w:val="6A0A6D20"/>
    <w:rsid w:val="6A4A441E"/>
    <w:rsid w:val="6B115E47"/>
    <w:rsid w:val="6ECA0492"/>
    <w:rsid w:val="6FCA366B"/>
    <w:rsid w:val="71DD1919"/>
    <w:rsid w:val="74727DD4"/>
    <w:rsid w:val="7742407A"/>
    <w:rsid w:val="78F60D94"/>
    <w:rsid w:val="7BBF52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2016-02-24T01:22:00Z</cp:lastPrinted>
  <dcterms:modified xsi:type="dcterms:W3CDTF">2016-02-24T01:45:27Z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